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854" w:rsidRDefault="00005854" w:rsidP="00005854">
      <w:pPr>
        <w:spacing w:after="0" w:line="240" w:lineRule="auto"/>
        <w:contextualSpacing/>
        <w:jc w:val="center"/>
        <w:rPr>
          <w:rFonts w:ascii="Arial" w:eastAsia="Times New Roman" w:hAnsi="Arial" w:cs="Arial"/>
          <w:b/>
          <w:bCs/>
          <w:color w:val="000000"/>
        </w:rPr>
      </w:pPr>
      <w:r>
        <w:rPr>
          <w:rFonts w:ascii="Arial" w:eastAsia="Times New Roman" w:hAnsi="Arial" w:cs="Arial"/>
          <w:b/>
          <w:bCs/>
          <w:color w:val="000000"/>
        </w:rPr>
        <w:t>RAMS courses: Fall 2024</w:t>
      </w:r>
    </w:p>
    <w:p w:rsidR="00D54E43" w:rsidRDefault="00D54E43" w:rsidP="00005854">
      <w:pPr>
        <w:spacing w:after="0" w:line="240" w:lineRule="auto"/>
        <w:contextualSpacing/>
        <w:jc w:val="center"/>
        <w:rPr>
          <w:rFonts w:ascii="Arial" w:eastAsia="Times New Roman" w:hAnsi="Arial" w:cs="Arial"/>
          <w:b/>
          <w:bCs/>
          <w:color w:val="000000"/>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Colleen Coyne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“You Are Here”: Creative Writing about Place, Perspective, and Possibility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introductory creative writing workshop focused on your experience of self and place. How does WHERE you are, or where you’re from, influence WHO you are? As we read and write both poetry and prose, we explore the self as a function of place, themes such as “home” and “away,” and ideas of belonging and non-belonging that engage with current social justice issues. For inspiration, we study examples from diverse voices in contemporary literature, and we share our own writing through workshops and readings. We also explore and write about Framingham State’s campus and the surrounding area, as we consider how your college experience connects to your past and informs your potential future. This course includes generating, drafting, and revising your creative work for an audience.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rPr>
        <w:br/>
      </w:r>
      <w:r w:rsidRPr="00005854">
        <w:rPr>
          <w:rFonts w:ascii="Arial" w:eastAsia="Times New Roman" w:hAnsi="Arial" w:cs="Arial"/>
          <w:b/>
          <w:bCs/>
          <w:color w:val="000000"/>
        </w:rPr>
        <w:t>Instructor:</w:t>
      </w:r>
      <w:r w:rsidRPr="00005854">
        <w:rPr>
          <w:rFonts w:ascii="Arial" w:eastAsia="Times New Roman" w:hAnsi="Arial" w:cs="Arial"/>
          <w:color w:val="000000"/>
        </w:rPr>
        <w:t xml:space="preserve"> Jennifer Dowling (Department of Art and Music)</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Real or Digital? Creativity and Artificial Intelligence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and practical approach to combining pixels &amp; paint in which students get hands-on experience using hybrid techniques of artistic expression. While integrating physical art media with digital tools and artificial intelligence (AI), students make projects merging the two while distinguishing between what is "real" or original and what is not. Relevant articles and examples are discussed along with examining AI-generated content and investigations in the fields of visual arts, design, film, and writing. Ethical and individual issues of AI are also addressed while considering methods of managing usage and expectations. Students regularly share and critique their work to discover different perspectives and ways of collaborating and communicating, and also learn to think critically and problem solve within this fast-moving technological development.</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Sandy Hartwiger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Travel Writing: The Journey is the Destination</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travel writing and its role in developing a global perspective. Most people think that travel means getting on an airplane or taking a long car trip. In this class we consider how travel can also be about seeing your surroundings and yourself differently. As travel writer Pico </w:t>
      </w:r>
      <w:proofErr w:type="spellStart"/>
      <w:r w:rsidRPr="00005854">
        <w:rPr>
          <w:rFonts w:ascii="Arial" w:eastAsia="Times New Roman" w:hAnsi="Arial" w:cs="Arial"/>
          <w:color w:val="000000"/>
        </w:rPr>
        <w:t>Iyer</w:t>
      </w:r>
      <w:proofErr w:type="spellEnd"/>
      <w:r w:rsidRPr="00005854">
        <w:rPr>
          <w:rFonts w:ascii="Arial" w:eastAsia="Times New Roman" w:hAnsi="Arial" w:cs="Arial"/>
          <w:color w:val="000000"/>
        </w:rPr>
        <w:t xml:space="preserve"> explains “We travel, initially, to lose ourselves; and we travel, next, to find ourselves.” Similar to </w:t>
      </w:r>
      <w:proofErr w:type="spellStart"/>
      <w:r w:rsidRPr="00005854">
        <w:rPr>
          <w:rFonts w:ascii="Arial" w:eastAsia="Times New Roman" w:hAnsi="Arial" w:cs="Arial"/>
          <w:color w:val="000000"/>
        </w:rPr>
        <w:t>Iyer’s</w:t>
      </w:r>
      <w:proofErr w:type="spellEnd"/>
      <w:r w:rsidRPr="00005854">
        <w:rPr>
          <w:rFonts w:ascii="Arial" w:eastAsia="Times New Roman" w:hAnsi="Arial" w:cs="Arial"/>
          <w:color w:val="000000"/>
        </w:rPr>
        <w:t xml:space="preserve"> idea, your first-semester college experience is one full of discovery and with a traveler’s perspective you can reflect on that experience. In this course, you read travel stories that help you see the world differently, write travel narratives to explore your emerging world view, and take short field trips to explore your surroundings. The course culminates with the production of a travel guide for new students at FSU.</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Brian Souza (Department of Nutrition and Health Studies)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Growth through Challenge: Body, Mind, Spirit, and Ultra Running</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 multidisciplinary examination of the science of </w:t>
      </w:r>
      <w:proofErr w:type="spellStart"/>
      <w:r w:rsidRPr="00005854">
        <w:rPr>
          <w:rFonts w:ascii="Arial" w:eastAsia="Times New Roman" w:hAnsi="Arial" w:cs="Arial"/>
          <w:color w:val="000000"/>
        </w:rPr>
        <w:t>ultra running</w:t>
      </w:r>
      <w:proofErr w:type="spellEnd"/>
      <w:r w:rsidRPr="00005854">
        <w:rPr>
          <w:rFonts w:ascii="Arial" w:eastAsia="Times New Roman" w:hAnsi="Arial" w:cs="Arial"/>
          <w:color w:val="000000"/>
        </w:rPr>
        <w:t xml:space="preserve"> and its relationship to dimensions of human growth. What is </w:t>
      </w:r>
      <w:proofErr w:type="spellStart"/>
      <w:r w:rsidRPr="00005854">
        <w:rPr>
          <w:rFonts w:ascii="Arial" w:eastAsia="Times New Roman" w:hAnsi="Arial" w:cs="Arial"/>
          <w:color w:val="000000"/>
        </w:rPr>
        <w:t>ultra running</w:t>
      </w:r>
      <w:proofErr w:type="spellEnd"/>
      <w:r w:rsidRPr="00005854">
        <w:rPr>
          <w:rFonts w:ascii="Arial" w:eastAsia="Times New Roman" w:hAnsi="Arial" w:cs="Arial"/>
          <w:color w:val="000000"/>
        </w:rPr>
        <w:t xml:space="preserve">? Anything beyond the marathon distance! How and why do people build the strength, motivation, and desire to complete </w:t>
      </w:r>
      <w:proofErr w:type="spellStart"/>
      <w:r w:rsidRPr="00005854">
        <w:rPr>
          <w:rFonts w:ascii="Arial" w:eastAsia="Times New Roman" w:hAnsi="Arial" w:cs="Arial"/>
          <w:color w:val="000000"/>
        </w:rPr>
        <w:t>ultra running</w:t>
      </w:r>
      <w:proofErr w:type="spellEnd"/>
      <w:r w:rsidRPr="00005854">
        <w:rPr>
          <w:rFonts w:ascii="Arial" w:eastAsia="Times New Roman" w:hAnsi="Arial" w:cs="Arial"/>
          <w:color w:val="000000"/>
        </w:rPr>
        <w:t xml:space="preserve"> events of 30, 50, 100 miles or more? What do people mean when they say </w:t>
      </w:r>
      <w:proofErr w:type="spellStart"/>
      <w:r w:rsidRPr="00005854">
        <w:rPr>
          <w:rFonts w:ascii="Arial" w:eastAsia="Times New Roman" w:hAnsi="Arial" w:cs="Arial"/>
          <w:color w:val="000000"/>
        </w:rPr>
        <w:t>ultra running</w:t>
      </w:r>
      <w:proofErr w:type="spellEnd"/>
      <w:r w:rsidRPr="00005854">
        <w:rPr>
          <w:rFonts w:ascii="Arial" w:eastAsia="Times New Roman" w:hAnsi="Arial" w:cs="Arial"/>
          <w:color w:val="000000"/>
        </w:rPr>
        <w:t xml:space="preserve"> “changed their life?” We investigate those questions and more! Explore physical (body), psychological (mind), and experiential (spirit) factors involved in </w:t>
      </w:r>
      <w:proofErr w:type="spellStart"/>
      <w:r w:rsidRPr="00005854">
        <w:rPr>
          <w:rFonts w:ascii="Arial" w:eastAsia="Times New Roman" w:hAnsi="Arial" w:cs="Arial"/>
          <w:color w:val="000000"/>
        </w:rPr>
        <w:t>ultra running</w:t>
      </w:r>
      <w:proofErr w:type="spellEnd"/>
      <w:r w:rsidRPr="00005854">
        <w:rPr>
          <w:rFonts w:ascii="Arial" w:eastAsia="Times New Roman" w:hAnsi="Arial" w:cs="Arial"/>
          <w:color w:val="000000"/>
        </w:rPr>
        <w:t xml:space="preserve">. Experiential learning activities include creating a training plan, group and individual running, journaling, and more! Prior running experience and ability are not required, but physical activity is required in this course. In-season athletes should strongly consider how additional running </w:t>
      </w:r>
      <w:r w:rsidRPr="00005854">
        <w:rPr>
          <w:rFonts w:ascii="Arial" w:eastAsia="Times New Roman" w:hAnsi="Arial" w:cs="Arial"/>
          <w:color w:val="000000"/>
        </w:rPr>
        <w:lastRenderedPageBreak/>
        <w:t xml:space="preserve">will impact their sport before enrolling in this course.  Accommodations and modifications for all physical activities are available. </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rPr>
        <w:br/>
      </w:r>
      <w:r w:rsidRPr="00005854">
        <w:rPr>
          <w:rFonts w:ascii="Arial" w:eastAsia="Times New Roman" w:hAnsi="Arial" w:cs="Arial"/>
          <w:b/>
          <w:bCs/>
          <w:color w:val="000000"/>
        </w:rPr>
        <w:t>Instructor:</w:t>
      </w:r>
      <w:r w:rsidRPr="00005854">
        <w:rPr>
          <w:rFonts w:ascii="Arial" w:eastAsia="Times New Roman" w:hAnsi="Arial" w:cs="Arial"/>
          <w:color w:val="000000"/>
        </w:rPr>
        <w:t xml:space="preserve"> Patti Horvath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Our Families, Ourselves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the idea of family: where we come from and the stories that have shaped us. We consider diverse notions of what constitutes a “family” as we write and revise our own stories and essays on the theme of family. The course is conducted primarily as a creative writing workshop during which we discuss each other’s work in progress. We also take up the issue of craft: what makes a piece of writing effective and how we can apply those tools to our own work. Using published work, photographs, interviews, writing exercises, and our imaginations and memories, we spend the semester researching and writing our own family stories.</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Rob Page (Department of Mathematics)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Prisoner’s Dilemma: The Case for Cooperation</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investigation into cooperation and collective action through the lens of mathematical game theory--specifically a game called the Prisoner’s Dilemma. When should a person cooperate, and when should a person be selfish, in an ongoing interaction with another person? What conditions are necessary for cooperation to occur in a world of egoists? Should a friend continue providing favors to a friend who doesn’t reciprocate? After studying the structure underlying the Prisoner’s Dilemma, students bring real-world scenarios to class, model them with the Prisoner’s Dilemma game, and determine how to tweak the model/scenario in order to enhance the chances for cooperation, before ultimately creating and presenting a paper illustrating an application of the Prisoner’s Dilemma.</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Luke Dietrich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The City in American Culture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how story-tellers portray urban spaces in the United States. How do artists and authors imagine cities in their work? What are the attractions and perils of city life? Why do people feel as if they belong, or do not belong, in the city? The course considers these questions by engaging with a variety of critical and artistic works: journalistic articles on U.S. housing policy, short fiction by Edgar Allan Poe and Edith Wharton, poetry from the modernist era, films such as Spike Lee’s </w:t>
      </w:r>
      <w:r w:rsidRPr="00005854">
        <w:rPr>
          <w:rFonts w:ascii="Arial" w:eastAsia="Times New Roman" w:hAnsi="Arial" w:cs="Arial"/>
          <w:i/>
          <w:iCs/>
          <w:color w:val="000000"/>
        </w:rPr>
        <w:t xml:space="preserve">Do </w:t>
      </w:r>
      <w:proofErr w:type="gramStart"/>
      <w:r w:rsidRPr="00005854">
        <w:rPr>
          <w:rFonts w:ascii="Arial" w:eastAsia="Times New Roman" w:hAnsi="Arial" w:cs="Arial"/>
          <w:i/>
          <w:iCs/>
          <w:color w:val="000000"/>
        </w:rPr>
        <w:t>The</w:t>
      </w:r>
      <w:proofErr w:type="gramEnd"/>
      <w:r w:rsidRPr="00005854">
        <w:rPr>
          <w:rFonts w:ascii="Arial" w:eastAsia="Times New Roman" w:hAnsi="Arial" w:cs="Arial"/>
          <w:i/>
          <w:iCs/>
          <w:color w:val="000000"/>
        </w:rPr>
        <w:t xml:space="preserve"> Right Thing</w:t>
      </w:r>
      <w:r w:rsidRPr="00005854">
        <w:rPr>
          <w:rFonts w:ascii="Arial" w:eastAsia="Times New Roman" w:hAnsi="Arial" w:cs="Arial"/>
          <w:color w:val="000000"/>
        </w:rPr>
        <w:t>, and the rise of hip hop from the 1970s to present day.</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Kim Arditte Hall (Department of Psychology and Philosophy)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The Mental Health and Wellbeing of U.S. College Students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examination of some of the unique challenges and exciting opportunities faced by today’s college students. Potential topics include: the transition to college, the experiences of first-generation college students, building a community at college, risky behaviors among college students, and using college to prepare for the future. Through exposure to research and in-class discussion, students explore topics as they relate to mental health, wellbeing, stress, and resilience. The seminar includes self-reflective journal writing about your own experiences as a new college student and a project involving the in-depth examination of a mental health condition, such as anxiety, depression, eating disorders, or attention-deficit/hyperactivity disorder, commonly experienced by college students.</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Andrew </w:t>
      </w:r>
      <w:proofErr w:type="spellStart"/>
      <w:r w:rsidRPr="00005854">
        <w:rPr>
          <w:rFonts w:ascii="Arial" w:eastAsia="Times New Roman" w:hAnsi="Arial" w:cs="Arial"/>
          <w:color w:val="000000"/>
        </w:rPr>
        <w:t>Franquiz</w:t>
      </w:r>
      <w:proofErr w:type="spellEnd"/>
      <w:r w:rsidRPr="00005854">
        <w:rPr>
          <w:rFonts w:ascii="Arial" w:eastAsia="Times New Roman" w:hAnsi="Arial" w:cs="Arial"/>
          <w:color w:val="000000"/>
        </w:rPr>
        <w:t xml:space="preserve"> (Department of Sociology and Criminology)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Communities and Crime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lastRenderedPageBreak/>
        <w:t>Course Description:</w:t>
      </w:r>
      <w:r w:rsidRPr="00005854">
        <w:rPr>
          <w:rFonts w:ascii="Arial" w:eastAsia="Times New Roman" w:hAnsi="Arial" w:cs="Arial"/>
          <w:color w:val="000000"/>
        </w:rPr>
        <w:t xml:space="preserve"> </w:t>
      </w:r>
      <w:r w:rsidRPr="00005854">
        <w:rPr>
          <w:rFonts w:ascii="Arial" w:eastAsia="Times New Roman" w:hAnsi="Arial" w:cs="Arial"/>
          <w:color w:val="222222"/>
          <w:shd w:val="clear" w:color="auto" w:fill="FFFFFF"/>
        </w:rPr>
        <w:t>An investigation of why crime is not evenly distributed across communities, but rather clusters within particular settings. Students examine definitions of community and how they vary across formal and informal boundaries through a criminological lens. Students unpack the social and structural forces and characteristics within communities that drive, and conversely, prevent crime and disorder. Through team-based learning and personal reflection, students make connections from the class material to their personal lives, the lives of their friends and family, their own communities, and beyond. </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Bart Brinkman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Digital Justice </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opportunity to jump-start your development of the digital, analytical, and quantitative skills and perspectives that are crucial to your college and career success (whatever your major), while focusing in particular on issues of social justice in the FSU community. We learn some core digital humanities tools and methods—such as digitizing artifacts, analyzing the textual and visual data created, and presenting findings in online exhibits—using as examples of digital projects on such topics as racial and economic justice and trans rights. The course concludes with end-of-semester group projects aimed at promoting digital justice at FSU and in the surrounding community.</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Amy Johnston (Department of Environment, Society, and Sustainability)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10 Ways the Earth Can Kill You</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natural disasters - floods, volcanoes, earthquakes - that</w:t>
      </w:r>
    </w:p>
    <w:p w:rsidR="00005854" w:rsidRPr="00005854" w:rsidRDefault="00005854" w:rsidP="00005854">
      <w:pPr>
        <w:spacing w:after="0" w:line="240" w:lineRule="auto"/>
        <w:contextualSpacing/>
        <w:rPr>
          <w:rFonts w:ascii="Arial" w:eastAsia="Times New Roman" w:hAnsi="Arial" w:cs="Arial"/>
          <w:color w:val="000000"/>
        </w:rPr>
      </w:pPr>
      <w:r w:rsidRPr="00005854">
        <w:rPr>
          <w:rFonts w:ascii="Arial" w:eastAsia="Times New Roman" w:hAnsi="Arial" w:cs="Arial"/>
          <w:color w:val="000000"/>
        </w:rPr>
        <w:t>cost thousands of lives and cause tens of billions of dollars of damage every year. This total only increases as the population swells and climate change reaches every corner of the globe. This course examines the causes and effects of the more common natural disasters, discusses their predictability, and examines how societies choose to deal with these catastrophic events. Students explore policy choices that can save - or cost - us billions of dollars and thousands of lives every year.</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Leah Van Vaerenewyck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Imagination and Testimony: Writing against Injustice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how testimony and works of creative writing capture, respond to, and resist injustice. Is testimony or creative writing a better tool against injustice? This course will pursue the answer to that question through examination of first-person accounts and creative pieces that examine racial injustice in the United States and South Africa. A comparative study of racial segregation in both countries leads students to gain a deeper understanding of the history and legacy of slavery and Apartheid. Ultimately, students have the opportunity to investigate how another instance of injustice is treated through testimony and creative works.</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Cathy Wickham (Department of Nutrition and Health Studies)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Nailed it! Achieving Success in the Kitchen through Science and Creativity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cooking and baking basics with the intent to help students nail it in the kitchen!  Cooking and baking are part science (chemistry and nutrition) and part art (creativity and fun).  Understanding culinary basics is helpful in building important lifelong foundational skills related to planning, managing, selecting, preparing and eating food.  In this course students actively navigate the kitchen, mixing together traditional classroom presentations, discussions, activities, and projects with cooking demonstrations and hands-on cooking experiences. Topics may include: How to Read a Recipe, Ramen It Up, Pizza the Perfect Food, Time to Toot about Beans, </w:t>
      </w:r>
      <w:proofErr w:type="spellStart"/>
      <w:r w:rsidRPr="00005854">
        <w:rPr>
          <w:rFonts w:ascii="Arial" w:eastAsia="Times New Roman" w:hAnsi="Arial" w:cs="Arial"/>
          <w:color w:val="000000"/>
        </w:rPr>
        <w:t>Eggcellent</w:t>
      </w:r>
      <w:proofErr w:type="spellEnd"/>
      <w:r w:rsidRPr="00005854">
        <w:rPr>
          <w:rFonts w:ascii="Arial" w:eastAsia="Times New Roman" w:hAnsi="Arial" w:cs="Arial"/>
          <w:color w:val="000000"/>
        </w:rPr>
        <w:t xml:space="preserve"> Eggs, Vegetables A-Z, etc. Students will have the opportunity to earn the </w:t>
      </w:r>
      <w:proofErr w:type="spellStart"/>
      <w:r w:rsidRPr="00005854">
        <w:rPr>
          <w:rFonts w:ascii="Arial" w:eastAsia="Times New Roman" w:hAnsi="Arial" w:cs="Arial"/>
          <w:color w:val="000000"/>
        </w:rPr>
        <w:t>ServSafe</w:t>
      </w:r>
      <w:proofErr w:type="spellEnd"/>
      <w:r w:rsidRPr="00005854">
        <w:rPr>
          <w:rFonts w:ascii="Arial" w:eastAsia="Times New Roman" w:hAnsi="Arial" w:cs="Arial"/>
          <w:color w:val="000000"/>
        </w:rPr>
        <w:t xml:space="preserve"> Food Handler Credential.  </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Sam </w:t>
      </w:r>
      <w:proofErr w:type="spellStart"/>
      <w:r w:rsidRPr="00005854">
        <w:rPr>
          <w:rFonts w:ascii="Arial" w:eastAsia="Times New Roman" w:hAnsi="Arial" w:cs="Arial"/>
          <w:color w:val="000000"/>
        </w:rPr>
        <w:t>Biasi</w:t>
      </w:r>
      <w:proofErr w:type="spellEnd"/>
      <w:r w:rsidRPr="00005854">
        <w:rPr>
          <w:rFonts w:ascii="Arial" w:eastAsia="Times New Roman" w:hAnsi="Arial" w:cs="Arial"/>
          <w:color w:val="000000"/>
        </w:rPr>
        <w:t xml:space="preserve"> (Department of Political Science)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The 9/11 Attacks: Terror and Empire in the New Millennium </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the 9/11 World Trade Center attacks and how they changed American and global politics. Why did al-Qaeda attack the United States? What even is al-Qaeda, and where did they come from? What changed after 9/11? This course traces the long history of 9/11—from the founding of Islam to September 11, 2001 to now. Through the lens of 9/11, students learn about the politics of spies, religious zealots, civil wars, terrorism, mass surveillance, and conspiracy theories, among other things. Through research, analysis, and writing about 9/11 and related issues, students learn to analyze politics, violence, and war in America and the world.</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Yumi Park (Department of Art and Music)</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The Korean Wave: K-Pop, Netflix, and Korean Art</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K-Pop and K-Drama in relation to traditional Korean art. A wave of Korean popular culture has overtaken the world, including everything from flavorful cuisine to viral phenomena like Squid Game and Kingdom that have become widely accessible through digital streaming services. How do these products of the Korean Wave (Hallyu) reflect contemporary Korea on the global scene? How do K-Pop and K-Drama grow out of traditional Korean arts and culture? In this course, students watch K-Drama shows, listen to K-Pop music, and discuss how these contemporary media are related to traditional Korean arts and culture, debating relevant issues of race, identity, diversity, and societal structure. </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Megan Jacobs (Department of Education)</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Art Enjoyment in the Classroom and Beyond</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 vibrant course tailored for art-curious first-year college students, transcending majors to explore the joy of artistic expression. We explore the impact of art-making in early childhood and in the elementary classroom. We delve into the therapeutic power of art, and its role in social justice, and explore its capacity to unite communities. We experiment with various methods of creating art, and enjoy making, analyzing, and interacting with art in our world. We visit the Danforth Museum, and connect the art of our community to threads of global themes, exploring both differences and the commonalities of the human experience. We elevate our museum experience, mastering the art of art appreciation to foster a lifelong journey of enjoying and participating in artistic expression.</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Trinidad Morales (Department of Sociology and Criminology)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Mass Murder - An American Phenomenon</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examination of why this crime occurs more frequently in the United State relative to other advanced countries. The course looks at the characteristics and relationships between offenders and victims, in addition to location and type of weapon(s) used during a mass murder. Students learn how the United States is becoming more desensitized to this crime; and how the reaction and proposed solutions to mass murder have been consistent and ineffective over the last decades. By utilizing peer-reviewed and news articles, students learn about the difficulty in studying these crimes, including a lack of a reliable database of mass murders</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Robert Donohue (Department of Psychology and Philosophy)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The Science of Lies and Lie Detection</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examination of deception and methods of lie detection. We investigate how scientists study deception and the roles that science and superstition play in lie detection. We also address how racism and bias may impact the accuracy of lie detection tests. In this </w:t>
      </w:r>
      <w:r w:rsidRPr="00005854">
        <w:rPr>
          <w:rFonts w:ascii="Arial" w:eastAsia="Times New Roman" w:hAnsi="Arial" w:cs="Arial"/>
          <w:color w:val="000000"/>
        </w:rPr>
        <w:lastRenderedPageBreak/>
        <w:t xml:space="preserve">course students learn to conduct various lie detection tests, read articles about deception and the scientific merit of lie detection, debate the appropriateness of lie detection, and discuss how contemporary media depicts lie detection. Questions of interest include: What do scientists know about deception? What evidence is considered credible by scientists? Have appropriately diverse samples been used when researching deception and testing lie detection methods? Are psychopaths and others with personality disorders able to fool lie detector tests? Should lie detection tests be allowed in the criminal justice system? </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rPr>
        <w:br/>
      </w:r>
      <w:r w:rsidRPr="00005854">
        <w:rPr>
          <w:rFonts w:ascii="Arial" w:eastAsia="Times New Roman" w:hAnsi="Arial" w:cs="Arial"/>
          <w:b/>
          <w:bCs/>
          <w:color w:val="000000"/>
        </w:rPr>
        <w:t>Instructor:</w:t>
      </w:r>
      <w:r w:rsidRPr="00005854">
        <w:rPr>
          <w:rFonts w:ascii="Arial" w:eastAsia="Times New Roman" w:hAnsi="Arial" w:cs="Arial"/>
          <w:color w:val="000000"/>
        </w:rPr>
        <w:t xml:space="preserve"> Chelsea Hudson (Department of Biology)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242424"/>
          <w:shd w:val="clear" w:color="auto" w:fill="FFFFFF"/>
        </w:rPr>
        <w:t>Cell Lines, Cancer, and Medical Ethics: The Immortal Life of Henrietta Lacks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Description: </w:t>
      </w:r>
      <w:r w:rsidRPr="00005854">
        <w:rPr>
          <w:rFonts w:ascii="Arial" w:eastAsia="Times New Roman" w:hAnsi="Arial" w:cs="Arial"/>
          <w:color w:val="000000"/>
        </w:rPr>
        <w:t xml:space="preserve">An investigation into socio-economic and racial disparities in the medical field, issues of informed consent and compensation for medical research, as well as the patenting of human cells and genes. This is accomplished through an exploration of the life and legacy of Henrietta Lacks, the cancer that took her life, and the cell line that resulted from it. By reading </w:t>
      </w:r>
      <w:r w:rsidRPr="00005854">
        <w:rPr>
          <w:rFonts w:ascii="Arial" w:eastAsia="Times New Roman" w:hAnsi="Arial" w:cs="Arial"/>
          <w:i/>
          <w:iCs/>
          <w:color w:val="000000"/>
        </w:rPr>
        <w:t>The Immortal Life of Henrietta Lacks</w:t>
      </w:r>
      <w:r w:rsidRPr="00005854">
        <w:rPr>
          <w:rFonts w:ascii="Arial" w:eastAsia="Times New Roman" w:hAnsi="Arial" w:cs="Arial"/>
          <w:color w:val="000000"/>
        </w:rPr>
        <w:t xml:space="preserve"> by Rebecca Skloot, as well as engaging in classroom discussions and reflections, we examine the most famous case of cancer ever and the scientific breakthroughs it led to.</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Joe D’Andrea (Department of Psychology and Philosophy)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shd w:val="clear" w:color="auto" w:fill="FFFFFF"/>
        </w:rPr>
        <w:t>Resilience in Togas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Description: </w:t>
      </w:r>
      <w:r w:rsidRPr="00005854">
        <w:rPr>
          <w:rFonts w:ascii="Arial" w:eastAsia="Times New Roman" w:hAnsi="Arial" w:cs="Arial"/>
          <w:color w:val="000000"/>
        </w:rPr>
        <w:t>An investigation of the life of Socrates through the writings of Plato.</w:t>
      </w:r>
      <w:r w:rsidRPr="00005854">
        <w:rPr>
          <w:rFonts w:ascii="Arial" w:eastAsia="Times New Roman" w:hAnsi="Arial" w:cs="Arial"/>
          <w:b/>
          <w:bCs/>
          <w:color w:val="000000"/>
        </w:rPr>
        <w:t xml:space="preserve"> </w:t>
      </w:r>
      <w:r w:rsidRPr="00005854">
        <w:rPr>
          <w:rFonts w:ascii="Arial" w:eastAsia="Times New Roman" w:hAnsi="Arial" w:cs="Arial"/>
          <w:color w:val="000000"/>
        </w:rPr>
        <w:t xml:space="preserve">The philosopher Socrates was put to death by fellow Athenians for asking questions!  Socrates described himself as a person who knew nothing worth knowing.  Ever concerned with what it meant to live well, he sought out the greatest minds in Athens and posed questions about the virtues that constitute a worthwhile life…virtues like courage, friendship, love, and justice.  His conclusion:  these great minds know no more than he does, and true wisdom lies in understanding how little human beings can ever know about those things that are so important to know.  And yet, for Socrates, the most important human endeavor is to seek continually the true meaning of these virtues. </w:t>
      </w:r>
      <w:r w:rsidRPr="00005854">
        <w:rPr>
          <w:rFonts w:ascii="Arial" w:eastAsia="Times New Roman" w:hAnsi="Arial" w:cs="Arial"/>
          <w:color w:val="000000"/>
          <w:shd w:val="clear" w:color="auto" w:fill="FFFFFF"/>
        </w:rPr>
        <w:t>This course presents Socratic investigation as a key to navigating the inherent difficulties of human existence.</w:t>
      </w:r>
      <w:r w:rsidRPr="00005854">
        <w:rPr>
          <w:rFonts w:ascii="Arial" w:eastAsia="Times New Roman" w:hAnsi="Arial" w:cs="Arial"/>
          <w:color w:val="000000"/>
        </w:rPr>
        <w:t xml:space="preserve"> Despite ending in execution, Socrates' life is held up as an ideal.</w:t>
      </w:r>
    </w:p>
    <w:p w:rsidR="00A57B72" w:rsidRPr="00005854" w:rsidRDefault="00462044" w:rsidP="00005854">
      <w:pPr>
        <w:spacing w:after="0" w:line="240" w:lineRule="auto"/>
        <w:contextualSpacing/>
        <w:rPr>
          <w:rFonts w:ascii="Arial" w:hAnsi="Arial" w:cs="Arial"/>
        </w:rPr>
      </w:pPr>
    </w:p>
    <w:p w:rsidR="00005854" w:rsidRPr="00005854" w:rsidRDefault="00005854" w:rsidP="00005854">
      <w:pPr>
        <w:spacing w:after="0" w:line="240" w:lineRule="auto"/>
        <w:contextualSpacing/>
        <w:rPr>
          <w:rFonts w:ascii="Arial" w:hAnsi="Arial" w:cs="Arial"/>
        </w:rPr>
      </w:pPr>
    </w:p>
    <w:p w:rsidR="00005854" w:rsidRPr="00005854" w:rsidRDefault="00005854" w:rsidP="00005854">
      <w:pPr>
        <w:spacing w:after="0" w:line="240" w:lineRule="auto"/>
        <w:contextualSpacing/>
        <w:rPr>
          <w:rFonts w:ascii="Arial" w:hAnsi="Arial" w:cs="Arial"/>
          <w:b/>
          <w:u w:val="single"/>
        </w:rPr>
      </w:pPr>
      <w:r w:rsidRPr="00005854">
        <w:rPr>
          <w:rFonts w:ascii="Arial" w:hAnsi="Arial" w:cs="Arial"/>
          <w:b/>
          <w:u w:val="single"/>
        </w:rPr>
        <w:t>Honors:</w:t>
      </w:r>
    </w:p>
    <w:p w:rsidR="00005854" w:rsidRDefault="00005854" w:rsidP="00005854">
      <w:pPr>
        <w:spacing w:after="0" w:line="240" w:lineRule="auto"/>
        <w:contextualSpacing/>
        <w:rPr>
          <w:rFonts w:ascii="Arial" w:eastAsia="Times New Roman" w:hAnsi="Arial" w:cs="Arial"/>
          <w:b/>
          <w:bCs/>
          <w:color w:val="000000"/>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Judith Otto (Department of Environment, Society, and Sustainability)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The future of water: An essential but uncertain resource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our relationships with and to water. Although many of us take clean, unlimited water for granted in the United States, access to water is increasingly threatened across the globe. In many places, “too much” water in intense storms floods communities and takes lives and property.  In other places, “too little” water pits people against each other in fierce competition for this precious resource.  Still elsewhere, water that people thought was safe has been exposed as a shocking danger to human health.  Using readings from diverse sources, we address access to reliable, safe water using geographical, political, and ethical perspectives, and set the concepts of place, social justice, and sustainability at the center of our inquiries.</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Marc Cote (Department of Art and Music)</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My Graphic Me: Exploring Identity through the Creation of Graphic Novels</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introduction to the art of graphic novel production in which students develop illustrated stories that explore self-identity. How does the sequential visual voice allow </w:t>
      </w:r>
      <w:r w:rsidRPr="00005854">
        <w:rPr>
          <w:rFonts w:ascii="Arial" w:eastAsia="Times New Roman" w:hAnsi="Arial" w:cs="Arial"/>
          <w:color w:val="000000"/>
        </w:rPr>
        <w:lastRenderedPageBreak/>
        <w:t xml:space="preserve">us to talk about ourselves as individuals—love, memory, family, ancestry, race, gender, aspirations, experiences? Through a series of hands-on exercises, this course exposes students to a range of artmaking possibilities including pen/brush with ink, collage, digital lettering, and digital coloring. The course introduces students to the work of noted graphic novelists who have used the medium autobiographically, including Joe Sacco, Gene </w:t>
      </w:r>
      <w:proofErr w:type="spellStart"/>
      <w:r w:rsidRPr="00005854">
        <w:rPr>
          <w:rFonts w:ascii="Arial" w:eastAsia="Times New Roman" w:hAnsi="Arial" w:cs="Arial"/>
          <w:color w:val="000000"/>
        </w:rPr>
        <w:t>Luen</w:t>
      </w:r>
      <w:proofErr w:type="spellEnd"/>
      <w:r w:rsidRPr="00005854">
        <w:rPr>
          <w:rFonts w:ascii="Arial" w:eastAsia="Times New Roman" w:hAnsi="Arial" w:cs="Arial"/>
          <w:color w:val="000000"/>
        </w:rPr>
        <w:t xml:space="preserve"> Yang, and Art Spiegelman. Using oral and written histories, students conduct research pertinent to their personal narratives. The course culminates in the collaborative design and printing of graphic novel shorts in a bound volume.</w:t>
      </w:r>
    </w:p>
    <w:p w:rsidR="00005854" w:rsidRDefault="00005854" w:rsidP="00005854">
      <w:pPr>
        <w:spacing w:after="0" w:line="240" w:lineRule="auto"/>
        <w:contextualSpacing/>
        <w:rPr>
          <w:rFonts w:ascii="Arial"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Sarah Mulhall Adelman (Department of History)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Beyond GI Joes and Easy Bake Ovens: Gender and Childhood in American History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the ways boys and girls have been treated and depicted in American history. In colonial America boys and girls both regularly wore dresses before the age of 7 and in the nineteenth century pink was often considered a “boy color.” In the 1960s girls were being given Easy Bake Ovens while boys were handed GI Joes. From clothes, chores, toys, and haircuts to expectations for behavior and opportunities for education, many elements of children’s experiences have been determined by society’s often-rigid gendered expectations. In this course we explore the gendered norms in time periods across American history and how children’s experiences were shaped by them, with attention to variation among class, racial, ethnic, and religious groups within American society.</w:t>
      </w:r>
    </w:p>
    <w:p w:rsidR="00005854" w:rsidRPr="00005854" w:rsidRDefault="00005854" w:rsidP="00005854">
      <w:pPr>
        <w:spacing w:after="0" w:line="240" w:lineRule="auto"/>
        <w:contextualSpacing/>
        <w:rPr>
          <w:rFonts w:ascii="Arial"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Rachel Trousdale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Fantasy and Science Fiction</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examination of a variety of speculative fiction — science fiction, fantasy, fairy tales, and other fantastic literature — to answer a question Salman Rushdie raises, “What’s the use of stories that aren’t even true?” Speculative fiction can project a possible future, revise our understanding of the past, or reveal truths about the present. It gives us insight into how people very different from us see the world, and shows us unexpected things we have in common. And it is a spur to critical thinking, debate, and further explorations. This course hones your reading, critical and creative writing, and research skills while we explore a wide and fantastic variety of stories. </w:t>
      </w:r>
    </w:p>
    <w:p w:rsidR="00005854" w:rsidRPr="00005854" w:rsidRDefault="00005854" w:rsidP="00005854">
      <w:pPr>
        <w:spacing w:after="0" w:line="240" w:lineRule="auto"/>
        <w:contextualSpacing/>
        <w:rPr>
          <w:rFonts w:ascii="Arial" w:hAnsi="Arial" w:cs="Arial"/>
        </w:rPr>
      </w:pPr>
    </w:p>
    <w:p w:rsidR="00005854" w:rsidRPr="00005854" w:rsidRDefault="00005854" w:rsidP="00005854">
      <w:pPr>
        <w:spacing w:after="0" w:line="240" w:lineRule="auto"/>
        <w:contextualSpacing/>
        <w:rPr>
          <w:rFonts w:ascii="Arial" w:hAnsi="Arial" w:cs="Arial"/>
        </w:rPr>
      </w:pPr>
    </w:p>
    <w:p w:rsidR="00005854" w:rsidRDefault="00005854" w:rsidP="00005854">
      <w:pPr>
        <w:spacing w:after="0" w:line="240" w:lineRule="auto"/>
        <w:contextualSpacing/>
        <w:rPr>
          <w:rFonts w:ascii="Arial" w:hAnsi="Arial" w:cs="Arial"/>
          <w:b/>
          <w:u w:val="single"/>
        </w:rPr>
      </w:pPr>
      <w:r w:rsidRPr="00005854">
        <w:rPr>
          <w:rFonts w:ascii="Arial" w:hAnsi="Arial" w:cs="Arial"/>
          <w:b/>
          <w:u w:val="single"/>
        </w:rPr>
        <w:t xml:space="preserve">Gen One Next Level: </w:t>
      </w:r>
    </w:p>
    <w:p w:rsidR="00005854" w:rsidRPr="00005854" w:rsidRDefault="00005854" w:rsidP="00005854">
      <w:pPr>
        <w:spacing w:after="0" w:line="240" w:lineRule="auto"/>
        <w:contextualSpacing/>
        <w:rPr>
          <w:rFonts w:ascii="Arial" w:hAnsi="Arial" w:cs="Arial"/>
          <w:b/>
          <w:u w:val="single"/>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Jennifer De Leon (Department of English)</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shd w:val="clear" w:color="auto" w:fill="FFFFFF"/>
        </w:rPr>
        <w:t>I'm a Flame You Can't Put Out: Reading &amp; Writing Memoir</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Description: </w:t>
      </w:r>
      <w:r w:rsidRPr="00005854">
        <w:rPr>
          <w:rFonts w:ascii="Arial" w:eastAsia="Times New Roman" w:hAnsi="Arial" w:cs="Arial"/>
          <w:color w:val="000000"/>
        </w:rPr>
        <w:t>Memoir is the art of shaping one’s personal history and experiences into compelling scenes and descriptions that often read like fiction. Yet, it is not simply a retelling of facts. Memoir demands that we push deep into reflection and speculation about ourselves and the world around us. To this end, we will examine published memoirs and take a critical look at what techniques the authors use—voice, structure, pacing, “character” development, and other elements of craft—and write our own. You will generate material, refine your editing skills, heighten your command of storytelling, and take a fresh look at your life experience.</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Patricia Sanchez-Connally (Department of Sociology and Criminology)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Level Up: How Does Your Background Influence Success in College?</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Students explore the multiple sociocultural factors that influence success in college and ask questions about the relationship between higher education and society. Why do some college students "get further ahead" than others? Why do some students get more </w:t>
      </w:r>
      <w:r w:rsidRPr="00005854">
        <w:rPr>
          <w:rFonts w:ascii="Arial" w:eastAsia="Times New Roman" w:hAnsi="Arial" w:cs="Arial"/>
          <w:color w:val="000000"/>
        </w:rPr>
        <w:lastRenderedPageBreak/>
        <w:t xml:space="preserve">involved in co-curricular activities than others?  Who attends four-year vs. two-year institutions? How do families and peers shape educational pathways? How does being a first-generation college student affect their experiences in and outside the classroom? Coursework includes </w:t>
      </w:r>
      <w:proofErr w:type="gramStart"/>
      <w:r w:rsidRPr="00005854">
        <w:rPr>
          <w:rFonts w:ascii="Arial" w:eastAsia="Times New Roman" w:hAnsi="Arial" w:cs="Arial"/>
          <w:color w:val="000000"/>
        </w:rPr>
        <w:t>research based</w:t>
      </w:r>
      <w:proofErr w:type="gramEnd"/>
      <w:r w:rsidRPr="00005854">
        <w:rPr>
          <w:rFonts w:ascii="Arial" w:eastAsia="Times New Roman" w:hAnsi="Arial" w:cs="Arial"/>
          <w:color w:val="000000"/>
        </w:rPr>
        <w:t xml:space="preserve"> assignments, reading </w:t>
      </w:r>
      <w:proofErr w:type="spellStart"/>
      <w:r w:rsidRPr="00005854">
        <w:rPr>
          <w:rFonts w:ascii="Arial" w:eastAsia="Times New Roman" w:hAnsi="Arial" w:cs="Arial"/>
          <w:color w:val="000000"/>
        </w:rPr>
        <w:t>counterstories</w:t>
      </w:r>
      <w:proofErr w:type="spellEnd"/>
      <w:r w:rsidRPr="00005854">
        <w:rPr>
          <w:rFonts w:ascii="Arial" w:eastAsia="Times New Roman" w:hAnsi="Arial" w:cs="Arial"/>
          <w:color w:val="000000"/>
        </w:rPr>
        <w:t>, writing self-reflections and engaging in discussions. </w:t>
      </w:r>
    </w:p>
    <w:p w:rsidR="00005854" w:rsidRDefault="00005854" w:rsidP="00005854">
      <w:pPr>
        <w:spacing w:after="0" w:line="240" w:lineRule="auto"/>
        <w:contextualSpacing/>
        <w:rPr>
          <w:rFonts w:ascii="Arial"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Chu Ly (Department of Education)</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Taking Our Power Back: Immigration and Refugee Stories as Counternarratives in History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An exploration of immigrant and refugee experiences, with discussions of the implications of what it means to be an immigrant/refugee in relation to master narratives learned in educational experiences about historical events. Students read picture books, graphic novels, and short stories to contextualize their families’ stories and challenge historical narratives taught in previous academic settings. Students also write about their experiences, exploring their families’ journeys and their own experiences and those of their family members as students, caregivers, or parents. Students share their stories with a public audience.</w:t>
      </w:r>
    </w:p>
    <w:p w:rsidR="00005854" w:rsidRPr="00005854" w:rsidRDefault="00005854" w:rsidP="00005854">
      <w:pPr>
        <w:spacing w:after="0" w:line="240" w:lineRule="auto"/>
        <w:contextualSpacing/>
        <w:rPr>
          <w:rFonts w:ascii="Arial" w:eastAsia="Times New Roman" w:hAnsi="Arial" w:cs="Arial"/>
        </w:rPr>
      </w:pP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Instructor:</w:t>
      </w:r>
      <w:r w:rsidRPr="00005854">
        <w:rPr>
          <w:rFonts w:ascii="Arial" w:eastAsia="Times New Roman" w:hAnsi="Arial" w:cs="Arial"/>
          <w:color w:val="000000"/>
        </w:rPr>
        <w:t xml:space="preserve"> Vandana Singh (Department of Environment, Society, and Sustainability)</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 xml:space="preserve">Course Title: </w:t>
      </w:r>
      <w:r w:rsidRPr="00005854">
        <w:rPr>
          <w:rFonts w:ascii="Arial" w:eastAsia="Times New Roman" w:hAnsi="Arial" w:cs="Arial"/>
          <w:color w:val="000000"/>
        </w:rPr>
        <w:t>Climate Change and Social Justice in the Arctic and Beyond</w:t>
      </w:r>
    </w:p>
    <w:p w:rsidR="00005854" w:rsidRPr="00005854" w:rsidRDefault="00005854" w:rsidP="00005854">
      <w:pPr>
        <w:spacing w:after="0" w:line="240" w:lineRule="auto"/>
        <w:contextualSpacing/>
        <w:rPr>
          <w:rFonts w:ascii="Arial" w:eastAsia="Times New Roman" w:hAnsi="Arial" w:cs="Arial"/>
        </w:rPr>
      </w:pPr>
      <w:r w:rsidRPr="00005854">
        <w:rPr>
          <w:rFonts w:ascii="Arial" w:eastAsia="Times New Roman" w:hAnsi="Arial" w:cs="Arial"/>
          <w:b/>
          <w:bCs/>
          <w:color w:val="000000"/>
        </w:rPr>
        <w:t>Course Description:</w:t>
      </w:r>
      <w:r w:rsidRPr="00005854">
        <w:rPr>
          <w:rFonts w:ascii="Arial" w:eastAsia="Times New Roman" w:hAnsi="Arial" w:cs="Arial"/>
          <w:color w:val="000000"/>
        </w:rPr>
        <w:t xml:space="preserve"> </w:t>
      </w:r>
      <w:r w:rsidRPr="00005854">
        <w:rPr>
          <w:rFonts w:ascii="Arial" w:eastAsia="Times New Roman" w:hAnsi="Arial" w:cs="Arial"/>
          <w:color w:val="000000"/>
          <w:shd w:val="clear" w:color="auto" w:fill="FFFFFF"/>
        </w:rPr>
        <w:t xml:space="preserve">An investigation of a challenging real-world crisis: climate change, at the intersection of science, society and justice. For the native </w:t>
      </w:r>
      <w:proofErr w:type="spellStart"/>
      <w:r w:rsidRPr="00005854">
        <w:rPr>
          <w:rFonts w:ascii="Arial" w:eastAsia="Times New Roman" w:hAnsi="Arial" w:cs="Arial"/>
          <w:color w:val="000000"/>
          <w:shd w:val="clear" w:color="auto" w:fill="FFFFFF"/>
        </w:rPr>
        <w:t>Iñupiaq</w:t>
      </w:r>
      <w:proofErr w:type="spellEnd"/>
      <w:r w:rsidRPr="00005854">
        <w:rPr>
          <w:rFonts w:ascii="Arial" w:eastAsia="Times New Roman" w:hAnsi="Arial" w:cs="Arial"/>
          <w:color w:val="000000"/>
          <w:shd w:val="clear" w:color="auto" w:fill="FFFFFF"/>
        </w:rPr>
        <w:t xml:space="preserve"> peoples of the Alaskan North Slope, everything is changing – the extent of the ice, the animals that roam the tundra, and the migration patterns of the bowhead whales the </w:t>
      </w:r>
      <w:proofErr w:type="spellStart"/>
      <w:r w:rsidRPr="00005854">
        <w:rPr>
          <w:rFonts w:ascii="Arial" w:eastAsia="Times New Roman" w:hAnsi="Arial" w:cs="Arial"/>
          <w:color w:val="000000"/>
          <w:shd w:val="clear" w:color="auto" w:fill="FFFFFF"/>
        </w:rPr>
        <w:t>Iñupiat</w:t>
      </w:r>
      <w:proofErr w:type="spellEnd"/>
      <w:r w:rsidRPr="00005854">
        <w:rPr>
          <w:rFonts w:ascii="Arial" w:eastAsia="Times New Roman" w:hAnsi="Arial" w:cs="Arial"/>
          <w:color w:val="000000"/>
          <w:shd w:val="clear" w:color="auto" w:fill="FFFFFF"/>
        </w:rPr>
        <w:t xml:space="preserve"> depend upon. Why is the Arctic warming at four times the global rate? What does the ice mean to the people, and to the diversity of life in the far North? How does Arctic sea ice melt affect weather and climate in other parts of the world, including Massachusetts?  Students examine these questions through an interdisciplinary exploration of the essential science of climate change and its impacts and implications, with special emphasis on the </w:t>
      </w:r>
      <w:proofErr w:type="spellStart"/>
      <w:r w:rsidRPr="00005854">
        <w:rPr>
          <w:rFonts w:ascii="Arial" w:eastAsia="Times New Roman" w:hAnsi="Arial" w:cs="Arial"/>
          <w:color w:val="000000"/>
          <w:shd w:val="clear" w:color="auto" w:fill="FFFFFF"/>
        </w:rPr>
        <w:t>Iñupiat</w:t>
      </w:r>
      <w:proofErr w:type="spellEnd"/>
      <w:r w:rsidRPr="00005854">
        <w:rPr>
          <w:rFonts w:ascii="Arial" w:eastAsia="Times New Roman" w:hAnsi="Arial" w:cs="Arial"/>
          <w:color w:val="000000"/>
          <w:shd w:val="clear" w:color="auto" w:fill="FFFFFF"/>
        </w:rPr>
        <w:t>, the animals on which they depend, and their unique collaboration with scientists. </w:t>
      </w:r>
    </w:p>
    <w:p w:rsidR="00005854" w:rsidRDefault="00005854" w:rsidP="00005854">
      <w:pPr>
        <w:spacing w:after="0" w:line="240" w:lineRule="auto"/>
        <w:contextualSpacing/>
        <w:rPr>
          <w:rFonts w:ascii="Arial" w:hAnsi="Arial" w:cs="Arial"/>
        </w:rPr>
      </w:pPr>
    </w:p>
    <w:p w:rsidR="00462044" w:rsidRDefault="00462044" w:rsidP="00005854">
      <w:pPr>
        <w:spacing w:after="0" w:line="240" w:lineRule="auto"/>
        <w:contextualSpacing/>
        <w:rPr>
          <w:rFonts w:ascii="Arial" w:hAnsi="Arial" w:cs="Arial"/>
        </w:rPr>
      </w:pPr>
    </w:p>
    <w:p w:rsidR="00462044" w:rsidRPr="00462044" w:rsidRDefault="00462044" w:rsidP="00462044">
      <w:pPr>
        <w:spacing w:after="0" w:line="240" w:lineRule="auto"/>
        <w:contextualSpacing/>
        <w:jc w:val="right"/>
        <w:rPr>
          <w:rFonts w:ascii="Arial" w:hAnsi="Arial" w:cs="Arial"/>
          <w:color w:val="BFBFBF" w:themeColor="background1" w:themeShade="BF"/>
          <w:sz w:val="16"/>
          <w:szCs w:val="16"/>
        </w:rPr>
      </w:pPr>
      <w:r w:rsidRPr="00462044">
        <w:rPr>
          <w:rFonts w:ascii="Arial" w:hAnsi="Arial" w:cs="Arial"/>
          <w:color w:val="BFBFBF" w:themeColor="background1" w:themeShade="BF"/>
          <w:sz w:val="16"/>
          <w:szCs w:val="16"/>
        </w:rPr>
        <w:t>As of March 2024</w:t>
      </w:r>
      <w:r>
        <w:rPr>
          <w:rFonts w:ascii="Arial" w:hAnsi="Arial" w:cs="Arial"/>
          <w:color w:val="BFBFBF" w:themeColor="background1" w:themeShade="BF"/>
          <w:sz w:val="16"/>
          <w:szCs w:val="16"/>
        </w:rPr>
        <w:t xml:space="preserve">, subject to minor changes </w:t>
      </w:r>
      <w:bookmarkStart w:id="0" w:name="_GoBack"/>
      <w:bookmarkEnd w:id="0"/>
    </w:p>
    <w:sectPr w:rsidR="00462044" w:rsidRPr="0046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54"/>
    <w:rsid w:val="00005854"/>
    <w:rsid w:val="00462044"/>
    <w:rsid w:val="005803D5"/>
    <w:rsid w:val="00B2105A"/>
    <w:rsid w:val="00D54E43"/>
    <w:rsid w:val="00F4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2A4D"/>
  <w15:chartTrackingRefBased/>
  <w15:docId w15:val="{8C015AA8-48F2-408C-B136-FD066DD2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3701</Words>
  <Characters>21098</Characters>
  <Application>Microsoft Office Word</Application>
  <DocSecurity>0</DocSecurity>
  <Lines>175</Lines>
  <Paragraphs>49</Paragraphs>
  <ScaleCrop>false</ScaleCrop>
  <Company>Framingham State University</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Mulhall Adelman</dc:creator>
  <cp:keywords/>
  <dc:description/>
  <cp:lastModifiedBy>Shayna Eddy</cp:lastModifiedBy>
  <cp:revision>4</cp:revision>
  <dcterms:created xsi:type="dcterms:W3CDTF">2024-02-29T17:24:00Z</dcterms:created>
  <dcterms:modified xsi:type="dcterms:W3CDTF">2024-03-08T15:14:00Z</dcterms:modified>
</cp:coreProperties>
</file>